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5AA" w:rsidRPr="00E81DAB" w:rsidRDefault="00BD75AA" w:rsidP="00BD75AA">
      <w:pPr>
        <w:spacing w:after="0" w:line="360" w:lineRule="auto"/>
        <w:jc w:val="center"/>
        <w:rPr>
          <w:rFonts w:ascii="Trebuchet MS" w:hAnsi="Trebuchet MS"/>
          <w:b/>
          <w:color w:val="FF0000"/>
        </w:rPr>
      </w:pPr>
      <w:bookmarkStart w:id="0" w:name="_GoBack"/>
      <w:bookmarkEnd w:id="0"/>
      <w:r w:rsidRPr="00E81DAB">
        <w:rPr>
          <w:rFonts w:ascii="Trebuchet MS" w:hAnsi="Trebuchet MS"/>
          <w:b/>
          <w:color w:val="FF0000"/>
        </w:rPr>
        <w:t>T.C.</w:t>
      </w:r>
    </w:p>
    <w:p w:rsidR="00BD75AA" w:rsidRPr="00E81DAB" w:rsidRDefault="00BD75AA" w:rsidP="00BD75AA">
      <w:pPr>
        <w:spacing w:after="0" w:line="360" w:lineRule="auto"/>
        <w:jc w:val="center"/>
        <w:rPr>
          <w:rFonts w:ascii="Trebuchet MS" w:hAnsi="Trebuchet MS"/>
          <w:b/>
          <w:color w:val="FF0000"/>
        </w:rPr>
      </w:pPr>
      <w:r w:rsidRPr="00E81DAB">
        <w:rPr>
          <w:rFonts w:ascii="Trebuchet MS" w:hAnsi="Trebuchet MS"/>
          <w:b/>
          <w:color w:val="FF0000"/>
        </w:rPr>
        <w:t>GÜMRÜK VE TİCARET BAKANLIĞI</w:t>
      </w:r>
    </w:p>
    <w:p w:rsidR="00BD75AA" w:rsidRDefault="00BD75AA" w:rsidP="00BD75AA">
      <w:pPr>
        <w:spacing w:after="0" w:line="360" w:lineRule="auto"/>
        <w:jc w:val="center"/>
        <w:rPr>
          <w:rFonts w:ascii="Trebuchet MS" w:hAnsi="Trebuchet MS"/>
          <w:b/>
          <w:color w:val="FF0000"/>
        </w:rPr>
      </w:pPr>
      <w:r w:rsidRPr="00E81DAB">
        <w:rPr>
          <w:rFonts w:ascii="Trebuchet MS" w:hAnsi="Trebuchet MS"/>
          <w:b/>
          <w:color w:val="FF0000"/>
        </w:rPr>
        <w:t>Gümrükler Genel Müdürlüğü</w:t>
      </w:r>
    </w:p>
    <w:p w:rsidR="00BD75AA" w:rsidRPr="00E81DAB" w:rsidRDefault="00BD75AA" w:rsidP="00BD75AA">
      <w:pPr>
        <w:spacing w:after="0" w:line="360" w:lineRule="auto"/>
        <w:jc w:val="center"/>
        <w:rPr>
          <w:rFonts w:ascii="Trebuchet MS" w:hAnsi="Trebuchet MS"/>
          <w:b/>
          <w:color w:val="FF0000"/>
        </w:rPr>
      </w:pPr>
    </w:p>
    <w:p w:rsidR="00BD75AA" w:rsidRPr="00E81DAB" w:rsidRDefault="00BD75AA" w:rsidP="00BD75AA">
      <w:pPr>
        <w:rPr>
          <w:rFonts w:ascii="Trebuchet MS" w:hAnsi="Trebuchet MS"/>
        </w:rPr>
      </w:pPr>
      <w:r w:rsidRPr="00E81DAB">
        <w:rPr>
          <w:rFonts w:ascii="Trebuchet MS" w:hAnsi="Trebuchet MS"/>
          <w:b/>
          <w:bCs/>
        </w:rPr>
        <w:t>Sayı :</w:t>
      </w:r>
      <w:r w:rsidRPr="00E81DAB">
        <w:rPr>
          <w:rFonts w:ascii="Trebuchet MS" w:hAnsi="Trebuchet MS"/>
        </w:rPr>
        <w:t>96603261-120.05.05</w:t>
      </w:r>
    </w:p>
    <w:p w:rsidR="00BD75AA" w:rsidRPr="00E81DAB" w:rsidRDefault="00BD75AA" w:rsidP="00BD75AA">
      <w:pPr>
        <w:rPr>
          <w:rFonts w:ascii="Trebuchet MS" w:hAnsi="Trebuchet MS"/>
        </w:rPr>
      </w:pPr>
      <w:proofErr w:type="gramStart"/>
      <w:r w:rsidRPr="00E81DAB">
        <w:rPr>
          <w:rFonts w:ascii="Trebuchet MS" w:hAnsi="Trebuchet MS"/>
          <w:b/>
          <w:bCs/>
        </w:rPr>
        <w:t>Konu :</w:t>
      </w:r>
      <w:r w:rsidRPr="00E81DAB">
        <w:rPr>
          <w:rFonts w:ascii="Trebuchet MS" w:hAnsi="Trebuchet MS"/>
        </w:rPr>
        <w:t>Demiryolu</w:t>
      </w:r>
      <w:proofErr w:type="gramEnd"/>
      <w:r w:rsidRPr="00E81DAB">
        <w:rPr>
          <w:rFonts w:ascii="Trebuchet MS" w:hAnsi="Trebuchet MS"/>
        </w:rPr>
        <w:t xml:space="preserve"> Taşımacılığında Teminat</w:t>
      </w:r>
      <w:r w:rsidRPr="00E81DAB">
        <w:rPr>
          <w:rFonts w:ascii="Trebuchet MS" w:hAnsi="Trebuchet MS"/>
        </w:rPr>
        <w:br/>
        <w:t>Uygulaması</w:t>
      </w:r>
    </w:p>
    <w:p w:rsidR="00BD75AA" w:rsidRPr="00E81DAB" w:rsidRDefault="00BD75AA" w:rsidP="00BD75AA">
      <w:pPr>
        <w:spacing w:after="0" w:line="360" w:lineRule="auto"/>
        <w:jc w:val="center"/>
        <w:rPr>
          <w:rFonts w:ascii="Trebuchet MS" w:hAnsi="Trebuchet MS"/>
          <w:b/>
          <w:color w:val="FF0000"/>
        </w:rPr>
      </w:pPr>
      <w:r w:rsidRPr="00E81DAB">
        <w:rPr>
          <w:rFonts w:ascii="Trebuchet MS" w:hAnsi="Trebuchet MS"/>
          <w:b/>
          <w:color w:val="FF0000"/>
        </w:rPr>
        <w:t>19.01.2018 / 31306498</w:t>
      </w:r>
    </w:p>
    <w:p w:rsidR="00BD75AA" w:rsidRDefault="00BD75AA" w:rsidP="00BD75AA">
      <w:pPr>
        <w:spacing w:after="0" w:line="360" w:lineRule="auto"/>
        <w:jc w:val="center"/>
        <w:rPr>
          <w:rFonts w:ascii="Trebuchet MS" w:hAnsi="Trebuchet MS"/>
          <w:b/>
          <w:color w:val="FF0000"/>
        </w:rPr>
      </w:pPr>
      <w:r w:rsidRPr="00E81DAB">
        <w:rPr>
          <w:rFonts w:ascii="Trebuchet MS" w:hAnsi="Trebuchet MS"/>
          <w:b/>
          <w:color w:val="FF0000"/>
        </w:rPr>
        <w:t>DAĞITIM YERLERİNE</w:t>
      </w:r>
    </w:p>
    <w:p w:rsidR="00BD75AA" w:rsidRPr="00E81DAB" w:rsidRDefault="00BD75AA" w:rsidP="00BD75AA">
      <w:pPr>
        <w:spacing w:after="0" w:line="240" w:lineRule="auto"/>
        <w:jc w:val="center"/>
        <w:rPr>
          <w:rFonts w:ascii="Trebuchet MS" w:hAnsi="Trebuchet MS"/>
          <w:b/>
          <w:color w:val="FF0000"/>
        </w:rPr>
      </w:pPr>
    </w:p>
    <w:p w:rsidR="00BD75AA" w:rsidRPr="00E81DAB" w:rsidRDefault="00BD75AA" w:rsidP="00BD75AA">
      <w:pPr>
        <w:jc w:val="both"/>
        <w:rPr>
          <w:rFonts w:ascii="Trebuchet MS" w:hAnsi="Trebuchet MS"/>
        </w:rPr>
      </w:pPr>
      <w:r w:rsidRPr="00E81DAB">
        <w:rPr>
          <w:rFonts w:ascii="Trebuchet MS" w:hAnsi="Trebuchet MS"/>
        </w:rPr>
        <w:t xml:space="preserve">Bilindiği üzere, 4458 sayılı </w:t>
      </w:r>
      <w:proofErr w:type="gramStart"/>
      <w:r w:rsidRPr="00E81DAB">
        <w:rPr>
          <w:rFonts w:ascii="Trebuchet MS" w:hAnsi="Trebuchet MS"/>
        </w:rPr>
        <w:t>Gümrük Kanununun</w:t>
      </w:r>
      <w:proofErr w:type="gramEnd"/>
      <w:r w:rsidRPr="00E81DAB">
        <w:rPr>
          <w:rFonts w:ascii="Trebuchet MS" w:hAnsi="Trebuchet MS"/>
        </w:rPr>
        <w:t> 85 (1) maddesinde havayolu, boru hattı, demiryolu ve deniz yolu ile yapılan taşımalarda, yönetmelikle belirlenen haller dışında teminat aranmayacağı hüküm altına alınmıştır.</w:t>
      </w:r>
    </w:p>
    <w:p w:rsidR="00BD75AA" w:rsidRPr="00E81DAB" w:rsidRDefault="00BD75AA" w:rsidP="00BD75AA">
      <w:pPr>
        <w:jc w:val="both"/>
        <w:rPr>
          <w:rFonts w:ascii="Trebuchet MS" w:hAnsi="Trebuchet MS"/>
        </w:rPr>
      </w:pPr>
      <w:r w:rsidRPr="00E81DAB">
        <w:rPr>
          <w:rFonts w:ascii="Trebuchet MS" w:hAnsi="Trebuchet MS"/>
        </w:rPr>
        <w:t xml:space="preserve">Bununla birlikte, 1 Ağustos 2017 tarihli ve 30141 sayılı </w:t>
      </w:r>
      <w:proofErr w:type="gramStart"/>
      <w:r w:rsidRPr="00E81DAB">
        <w:rPr>
          <w:rFonts w:ascii="Trebuchet MS" w:hAnsi="Trebuchet MS"/>
        </w:rPr>
        <w:t>Resmi</w:t>
      </w:r>
      <w:proofErr w:type="gramEnd"/>
      <w:r w:rsidRPr="00E81DAB">
        <w:rPr>
          <w:rFonts w:ascii="Trebuchet MS" w:hAnsi="Trebuchet MS"/>
        </w:rPr>
        <w:t xml:space="preserve"> </w:t>
      </w:r>
      <w:proofErr w:type="spellStart"/>
      <w:r w:rsidRPr="00E81DAB">
        <w:rPr>
          <w:rFonts w:ascii="Trebuchet MS" w:hAnsi="Trebuchet MS"/>
        </w:rPr>
        <w:t>Gazete'de</w:t>
      </w:r>
      <w:proofErr w:type="spellEnd"/>
      <w:r w:rsidRPr="00E81DAB">
        <w:rPr>
          <w:rFonts w:ascii="Trebuchet MS" w:hAnsi="Trebuchet MS"/>
        </w:rPr>
        <w:t xml:space="preserve"> yayımlanarak yürürlüğe giren "Gümrük Yönetmeliğinde Değişiklik Yapılmasına Dair Yönetmelik" ile, Gümrük Yönetmeliğine eklenen;</w:t>
      </w:r>
    </w:p>
    <w:p w:rsidR="00BD75AA" w:rsidRPr="00E81DAB" w:rsidRDefault="00BD75AA" w:rsidP="00BD75AA">
      <w:pPr>
        <w:jc w:val="both"/>
        <w:rPr>
          <w:rFonts w:ascii="Trebuchet MS" w:hAnsi="Trebuchet MS"/>
        </w:rPr>
      </w:pPr>
      <w:r w:rsidRPr="00E81DAB">
        <w:rPr>
          <w:rFonts w:ascii="Trebuchet MS" w:hAnsi="Trebuchet MS"/>
        </w:rPr>
        <w:t>- "Transit rejiminde teminat" başlıklı 222 (1/ç) maddesinde; " 235 inci madde çerçevesinde basitleştirilmiş usulde demiryolu taşımacılığında" teminat aranmayacağı,</w:t>
      </w:r>
    </w:p>
    <w:p w:rsidR="00BD75AA" w:rsidRPr="00E81DAB" w:rsidRDefault="00BD75AA" w:rsidP="00BD75AA">
      <w:pPr>
        <w:jc w:val="both"/>
        <w:rPr>
          <w:rFonts w:ascii="Trebuchet MS" w:hAnsi="Trebuchet MS"/>
        </w:rPr>
      </w:pPr>
      <w:r w:rsidRPr="00E81DAB">
        <w:rPr>
          <w:rFonts w:ascii="Trebuchet MS" w:hAnsi="Trebuchet MS"/>
        </w:rPr>
        <w:t>- "Demiryolu ile yapılan taşımalarda teminat uygulaması" başlıklı Geçici Madde 12'de ise Demiryolu ile yapılan taşımalarda, 1/11/2017 tarihine kadar tüm taşıma işlemlerinde; bu tarihten sonra ise sadece 235 inci madde çerçevesinde basitleştirilmiş usulde yapılan taşıma işlemlerinde teminat aranmayacağı,</w:t>
      </w:r>
    </w:p>
    <w:p w:rsidR="00BD75AA" w:rsidRPr="00E81DAB" w:rsidRDefault="00BD75AA" w:rsidP="00BD75AA">
      <w:pPr>
        <w:jc w:val="both"/>
        <w:rPr>
          <w:rFonts w:ascii="Trebuchet MS" w:hAnsi="Trebuchet MS"/>
        </w:rPr>
      </w:pPr>
      <w:r w:rsidRPr="00E81DAB">
        <w:rPr>
          <w:rFonts w:ascii="Trebuchet MS" w:hAnsi="Trebuchet MS"/>
        </w:rPr>
        <w:t>Hüküm altına alınmıştır.</w:t>
      </w:r>
    </w:p>
    <w:p w:rsidR="00BD75AA" w:rsidRPr="00E81DAB" w:rsidRDefault="00BD75AA" w:rsidP="00BD75AA">
      <w:pPr>
        <w:jc w:val="both"/>
        <w:rPr>
          <w:rFonts w:ascii="Trebuchet MS" w:hAnsi="Trebuchet MS"/>
        </w:rPr>
      </w:pPr>
      <w:r w:rsidRPr="00E81DAB">
        <w:rPr>
          <w:rFonts w:ascii="Trebuchet MS" w:hAnsi="Trebuchet MS"/>
        </w:rPr>
        <w:t>Diğer taraftan, sistem üzerinde 1/11/2017 tarihinden günümüze kadar geriye dönük olarak yapılan taramada, transit beyannamesi kapsamında gerçekleştirilen (basitleştirilmiş usulde olmayan) demiryolu taşımalarının halen teminatsız olarak gerçekleştirilmekte olduğu görülmüştür.</w:t>
      </w:r>
    </w:p>
    <w:p w:rsidR="00BD75AA" w:rsidRPr="00E81DAB" w:rsidRDefault="00BD75AA" w:rsidP="00BD75AA">
      <w:pPr>
        <w:jc w:val="both"/>
        <w:rPr>
          <w:rFonts w:ascii="Trebuchet MS" w:hAnsi="Trebuchet MS"/>
        </w:rPr>
      </w:pPr>
      <w:r w:rsidRPr="00E81DAB">
        <w:rPr>
          <w:rFonts w:ascii="Trebuchet MS" w:hAnsi="Trebuchet MS"/>
        </w:rPr>
        <w:t>Bu hususlar göz önüne alındığında ilgili bağlantılarınızın, serbest dolaşımda olmayan eşyanın transit beyannamesi kapsamında demiryolu ile taşınmasında (CIM taşıma belgesi ile basitleştirilmiş usulde yapılan taşımalar hariç) teminat alınmak suretiyle işlem yapılması konusunda bilgilendirilmesi gerekmektedir.</w:t>
      </w:r>
    </w:p>
    <w:p w:rsidR="00BD75AA" w:rsidRDefault="00BD75AA" w:rsidP="00BD75AA">
      <w:pPr>
        <w:jc w:val="both"/>
        <w:rPr>
          <w:rFonts w:ascii="Trebuchet MS" w:hAnsi="Trebuchet MS"/>
        </w:rPr>
      </w:pPr>
      <w:r w:rsidRPr="00E81DAB">
        <w:rPr>
          <w:rFonts w:ascii="Trebuchet MS" w:hAnsi="Trebuchet MS"/>
        </w:rPr>
        <w:t>Bilgi ve gereğini rica ederim.</w:t>
      </w:r>
    </w:p>
    <w:p w:rsidR="00BD75AA" w:rsidRPr="00E81DAB" w:rsidRDefault="00BD75AA" w:rsidP="00BD75AA">
      <w:pPr>
        <w:jc w:val="both"/>
        <w:rPr>
          <w:rFonts w:ascii="Trebuchet MS" w:hAnsi="Trebuchet MS"/>
        </w:rPr>
      </w:pPr>
    </w:p>
    <w:p w:rsidR="009474AB" w:rsidRPr="00BD75AA" w:rsidRDefault="00BD75AA" w:rsidP="00BD75AA">
      <w:pPr>
        <w:jc w:val="right"/>
        <w:rPr>
          <w:rFonts w:ascii="Trebuchet MS" w:hAnsi="Trebuchet MS"/>
          <w:b/>
        </w:rPr>
      </w:pPr>
      <w:r w:rsidRPr="00E81DAB">
        <w:rPr>
          <w:rFonts w:ascii="Trebuchet MS" w:hAnsi="Trebuchet MS"/>
          <w:b/>
        </w:rPr>
        <w:t>Önder GÖÇMEN</w:t>
      </w:r>
      <w:r w:rsidRPr="00E81DAB">
        <w:rPr>
          <w:rFonts w:ascii="Trebuchet MS" w:hAnsi="Trebuchet MS"/>
          <w:b/>
        </w:rPr>
        <w:br/>
        <w:t>Bakan a.</w:t>
      </w:r>
      <w:r w:rsidRPr="00E81DAB">
        <w:rPr>
          <w:rFonts w:ascii="Trebuchet MS" w:hAnsi="Trebuchet MS"/>
          <w:b/>
        </w:rPr>
        <w:br/>
        <w:t>Genel Müdür Yardımcısı</w:t>
      </w:r>
    </w:p>
    <w:sectPr w:rsidR="009474AB" w:rsidRPr="00BD75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5AA"/>
    <w:rsid w:val="009474AB"/>
    <w:rsid w:val="00BD75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C53CA"/>
  <w15:chartTrackingRefBased/>
  <w15:docId w15:val="{42E10E1C-6FC0-4573-9F68-48B5A2E5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5A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sezai kaya</dc:creator>
  <cp:keywords/>
  <dc:description/>
  <cp:lastModifiedBy>sezai kaya</cp:lastModifiedBy>
  <cp:revision>1</cp:revision>
  <dcterms:created xsi:type="dcterms:W3CDTF">2018-02-01T05:19:00Z</dcterms:created>
  <dcterms:modified xsi:type="dcterms:W3CDTF">2018-02-01T05:20:00Z</dcterms:modified>
</cp:coreProperties>
</file>