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6B" w:rsidRPr="008071A7" w:rsidRDefault="0089416B" w:rsidP="0089416B">
      <w:pPr>
        <w:shd w:val="clear" w:color="auto" w:fill="FFFFFF"/>
        <w:spacing w:after="0" w:line="360" w:lineRule="auto"/>
        <w:jc w:val="center"/>
        <w:rPr>
          <w:rFonts w:ascii="Arial" w:eastAsia="Times New Roman" w:hAnsi="Arial" w:cs="Arial"/>
          <w:b/>
          <w:color w:val="FF0000"/>
          <w:sz w:val="19"/>
          <w:szCs w:val="19"/>
          <w:lang w:eastAsia="tr-TR"/>
        </w:rPr>
      </w:pPr>
      <w:r w:rsidRPr="008071A7">
        <w:rPr>
          <w:rFonts w:ascii="Arial" w:eastAsia="Times New Roman" w:hAnsi="Arial" w:cs="Arial"/>
          <w:b/>
          <w:color w:val="FF0000"/>
          <w:sz w:val="19"/>
          <w:szCs w:val="19"/>
          <w:lang w:eastAsia="tr-TR"/>
        </w:rPr>
        <w:t>T.C.</w:t>
      </w:r>
    </w:p>
    <w:p w:rsidR="0089416B" w:rsidRPr="008071A7" w:rsidRDefault="0089416B" w:rsidP="0089416B">
      <w:pPr>
        <w:shd w:val="clear" w:color="auto" w:fill="FFFFFF"/>
        <w:spacing w:after="0" w:line="360" w:lineRule="auto"/>
        <w:jc w:val="center"/>
        <w:rPr>
          <w:rFonts w:ascii="Arial" w:eastAsia="Times New Roman" w:hAnsi="Arial" w:cs="Arial"/>
          <w:b/>
          <w:color w:val="FF0000"/>
          <w:sz w:val="19"/>
          <w:szCs w:val="19"/>
          <w:lang w:eastAsia="tr-TR"/>
        </w:rPr>
      </w:pPr>
      <w:r w:rsidRPr="008071A7">
        <w:rPr>
          <w:rFonts w:ascii="Arial" w:eastAsia="Times New Roman" w:hAnsi="Arial" w:cs="Arial"/>
          <w:b/>
          <w:color w:val="FF0000"/>
          <w:sz w:val="19"/>
          <w:szCs w:val="19"/>
          <w:lang w:eastAsia="tr-TR"/>
        </w:rPr>
        <w:t>GÜMRÜK VE TİCARET BAKANLIĞI</w:t>
      </w:r>
    </w:p>
    <w:p w:rsidR="0089416B" w:rsidRPr="008071A7" w:rsidRDefault="0089416B" w:rsidP="0089416B">
      <w:pPr>
        <w:shd w:val="clear" w:color="auto" w:fill="FFFFFF"/>
        <w:spacing w:after="0" w:line="360" w:lineRule="auto"/>
        <w:jc w:val="center"/>
        <w:rPr>
          <w:rFonts w:ascii="Arial" w:eastAsia="Times New Roman" w:hAnsi="Arial" w:cs="Arial"/>
          <w:b/>
          <w:color w:val="FF0000"/>
          <w:sz w:val="19"/>
          <w:szCs w:val="19"/>
          <w:lang w:eastAsia="tr-TR"/>
        </w:rPr>
      </w:pPr>
      <w:r w:rsidRPr="008071A7">
        <w:rPr>
          <w:rFonts w:ascii="Arial" w:eastAsia="Times New Roman" w:hAnsi="Arial" w:cs="Arial"/>
          <w:b/>
          <w:color w:val="FF0000"/>
          <w:sz w:val="19"/>
          <w:szCs w:val="19"/>
          <w:lang w:eastAsia="tr-TR"/>
        </w:rPr>
        <w:t>Gümrükler Genel Müdürlüğü</w:t>
      </w:r>
    </w:p>
    <w:p w:rsidR="0089416B" w:rsidRDefault="0089416B" w:rsidP="0089416B">
      <w:pPr>
        <w:shd w:val="clear" w:color="auto" w:fill="FFFFFF"/>
        <w:spacing w:after="0" w:line="36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36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36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Sayı     </w:t>
      </w:r>
      <w:proofErr w:type="gramStart"/>
      <w:r w:rsidRPr="008071A7">
        <w:rPr>
          <w:rFonts w:ascii="Arial" w:eastAsia="Times New Roman" w:hAnsi="Arial" w:cs="Arial"/>
          <w:color w:val="222222"/>
          <w:sz w:val="19"/>
          <w:szCs w:val="19"/>
          <w:lang w:eastAsia="tr-TR"/>
        </w:rPr>
        <w:t>  :</w:t>
      </w:r>
      <w:proofErr w:type="gramEnd"/>
      <w:r>
        <w:rPr>
          <w:rFonts w:ascii="Arial" w:eastAsia="Times New Roman" w:hAnsi="Arial" w:cs="Arial"/>
          <w:color w:val="222222"/>
          <w:sz w:val="19"/>
          <w:szCs w:val="19"/>
          <w:lang w:eastAsia="tr-TR"/>
        </w:rPr>
        <w:t xml:space="preserve"> </w:t>
      </w:r>
      <w:r w:rsidRPr="008071A7">
        <w:rPr>
          <w:rFonts w:ascii="Arial" w:eastAsia="Times New Roman" w:hAnsi="Arial" w:cs="Arial"/>
          <w:color w:val="222222"/>
          <w:sz w:val="19"/>
          <w:szCs w:val="19"/>
          <w:lang w:eastAsia="tr-TR"/>
        </w:rPr>
        <w:t>20117910-114.01</w:t>
      </w:r>
    </w:p>
    <w:p w:rsidR="0089416B" w:rsidRPr="008071A7" w:rsidRDefault="0089416B" w:rsidP="0089416B">
      <w:pPr>
        <w:shd w:val="clear" w:color="auto" w:fill="FFFFFF"/>
        <w:spacing w:after="0" w:line="36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Konu   </w:t>
      </w:r>
      <w:proofErr w:type="gramStart"/>
      <w:r w:rsidRPr="008071A7">
        <w:rPr>
          <w:rFonts w:ascii="Arial" w:eastAsia="Times New Roman" w:hAnsi="Arial" w:cs="Arial"/>
          <w:color w:val="222222"/>
          <w:sz w:val="19"/>
          <w:szCs w:val="19"/>
          <w:lang w:eastAsia="tr-TR"/>
        </w:rPr>
        <w:t>  :</w:t>
      </w:r>
      <w:proofErr w:type="gramEnd"/>
      <w:r>
        <w:rPr>
          <w:rFonts w:ascii="Arial" w:eastAsia="Times New Roman" w:hAnsi="Arial" w:cs="Arial"/>
          <w:color w:val="222222"/>
          <w:sz w:val="19"/>
          <w:szCs w:val="19"/>
          <w:lang w:eastAsia="tr-TR"/>
        </w:rPr>
        <w:t xml:space="preserve"> </w:t>
      </w:r>
      <w:r w:rsidRPr="008071A7">
        <w:rPr>
          <w:rFonts w:ascii="Arial" w:eastAsia="Times New Roman" w:hAnsi="Arial" w:cs="Arial"/>
          <w:color w:val="222222"/>
          <w:sz w:val="19"/>
          <w:szCs w:val="19"/>
          <w:lang w:eastAsia="tr-TR"/>
        </w:rPr>
        <w:t xml:space="preserve">5402.46 GTİP'inde Uygulanacak  Teminat Oranları </w:t>
      </w:r>
      <w:proofErr w:type="spellStart"/>
      <w:r w:rsidRPr="008071A7">
        <w:rPr>
          <w:rFonts w:ascii="Arial" w:eastAsia="Times New Roman" w:hAnsi="Arial" w:cs="Arial"/>
          <w:color w:val="222222"/>
          <w:sz w:val="19"/>
          <w:szCs w:val="19"/>
          <w:lang w:eastAsia="tr-TR"/>
        </w:rPr>
        <w:t>Hk</w:t>
      </w:r>
      <w:proofErr w:type="spellEnd"/>
      <w:r w:rsidRPr="008071A7">
        <w:rPr>
          <w:rFonts w:ascii="Arial" w:eastAsia="Times New Roman" w:hAnsi="Arial" w:cs="Arial"/>
          <w:color w:val="222222"/>
          <w:sz w:val="19"/>
          <w:szCs w:val="19"/>
          <w:lang w:eastAsia="tr-TR"/>
        </w:rPr>
        <w:t>.</w:t>
      </w:r>
    </w:p>
    <w:p w:rsidR="0089416B" w:rsidRDefault="0089416B" w:rsidP="0089416B">
      <w:pPr>
        <w:shd w:val="clear" w:color="auto" w:fill="FFFFFF"/>
        <w:spacing w:after="0" w:line="360" w:lineRule="auto"/>
        <w:jc w:val="center"/>
        <w:rPr>
          <w:rFonts w:ascii="Arial" w:eastAsia="Times New Roman" w:hAnsi="Arial" w:cs="Arial"/>
          <w:b/>
          <w:color w:val="FF0000"/>
          <w:sz w:val="19"/>
          <w:szCs w:val="19"/>
          <w:lang w:eastAsia="tr-TR"/>
        </w:rPr>
      </w:pPr>
    </w:p>
    <w:p w:rsidR="0089416B" w:rsidRPr="008071A7" w:rsidRDefault="0089416B" w:rsidP="0089416B">
      <w:pPr>
        <w:shd w:val="clear" w:color="auto" w:fill="FFFFFF"/>
        <w:spacing w:after="0" w:line="360" w:lineRule="auto"/>
        <w:jc w:val="center"/>
        <w:rPr>
          <w:rFonts w:ascii="Arial" w:eastAsia="Times New Roman" w:hAnsi="Arial" w:cs="Arial"/>
          <w:sz w:val="19"/>
          <w:szCs w:val="19"/>
          <w:lang w:eastAsia="tr-TR"/>
        </w:rPr>
      </w:pPr>
      <w:r w:rsidRPr="008071A7">
        <w:rPr>
          <w:rFonts w:ascii="Arial" w:eastAsia="Times New Roman" w:hAnsi="Arial" w:cs="Arial"/>
          <w:sz w:val="19"/>
          <w:szCs w:val="19"/>
          <w:lang w:eastAsia="tr-TR"/>
        </w:rPr>
        <w:t>13.02.2018 / 31991857</w:t>
      </w:r>
    </w:p>
    <w:p w:rsidR="0089416B" w:rsidRPr="008071A7" w:rsidRDefault="0089416B" w:rsidP="0089416B">
      <w:pPr>
        <w:shd w:val="clear" w:color="auto" w:fill="FFFFFF"/>
        <w:spacing w:after="0" w:line="360" w:lineRule="auto"/>
        <w:jc w:val="center"/>
        <w:rPr>
          <w:rFonts w:ascii="Arial" w:eastAsia="Times New Roman" w:hAnsi="Arial" w:cs="Arial"/>
          <w:sz w:val="19"/>
          <w:szCs w:val="19"/>
          <w:lang w:eastAsia="tr-TR"/>
        </w:rPr>
      </w:pPr>
      <w:r w:rsidRPr="008071A7">
        <w:rPr>
          <w:rFonts w:ascii="Arial" w:eastAsia="Times New Roman" w:hAnsi="Arial" w:cs="Arial"/>
          <w:sz w:val="19"/>
          <w:szCs w:val="19"/>
          <w:lang w:eastAsia="tr-TR"/>
        </w:rPr>
        <w:t>DAĞITIM YERLERİNE</w:t>
      </w:r>
    </w:p>
    <w:p w:rsidR="0089416B" w:rsidRPr="008071A7" w:rsidRDefault="0089416B" w:rsidP="0089416B">
      <w:pPr>
        <w:shd w:val="clear" w:color="auto" w:fill="FFFFFF"/>
        <w:spacing w:after="0" w:line="36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 </w:t>
      </w:r>
    </w:p>
    <w:p w:rsidR="0089416B" w:rsidRPr="008071A7" w:rsidRDefault="0089416B" w:rsidP="0089416B">
      <w:pPr>
        <w:shd w:val="clear" w:color="auto" w:fill="FFFFFF"/>
        <w:spacing w:after="0" w:line="360" w:lineRule="auto"/>
        <w:rPr>
          <w:rFonts w:ascii="Arial" w:eastAsia="Times New Roman" w:hAnsi="Arial" w:cs="Arial"/>
          <w:color w:val="222222"/>
          <w:sz w:val="19"/>
          <w:szCs w:val="19"/>
          <w:lang w:eastAsia="tr-TR"/>
        </w:rPr>
      </w:pPr>
      <w:proofErr w:type="gramStart"/>
      <w:r>
        <w:rPr>
          <w:rFonts w:ascii="Arial" w:eastAsia="Times New Roman" w:hAnsi="Arial" w:cs="Arial"/>
          <w:color w:val="222222"/>
          <w:sz w:val="19"/>
          <w:szCs w:val="19"/>
          <w:lang w:eastAsia="tr-TR"/>
        </w:rPr>
        <w:t>İlgi:   </w:t>
      </w:r>
      <w:proofErr w:type="gramEnd"/>
      <w:r>
        <w:rPr>
          <w:rFonts w:ascii="Arial" w:eastAsia="Times New Roman" w:hAnsi="Arial" w:cs="Arial"/>
          <w:color w:val="222222"/>
          <w:sz w:val="19"/>
          <w:szCs w:val="19"/>
          <w:lang w:eastAsia="tr-TR"/>
        </w:rPr>
        <w:t>    </w:t>
      </w:r>
      <w:r w:rsidRPr="008071A7">
        <w:rPr>
          <w:rFonts w:ascii="Arial" w:eastAsia="Times New Roman" w:hAnsi="Arial" w:cs="Arial"/>
          <w:color w:val="222222"/>
          <w:sz w:val="19"/>
          <w:szCs w:val="19"/>
          <w:lang w:eastAsia="tr-TR"/>
        </w:rPr>
        <w:t>a) 31.05.2010 tarih ve 12079 sayılı yazımız.</w:t>
      </w:r>
    </w:p>
    <w:p w:rsidR="0089416B" w:rsidRPr="008071A7" w:rsidRDefault="0089416B" w:rsidP="0089416B">
      <w:pPr>
        <w:shd w:val="clear" w:color="auto" w:fill="FFFFFF"/>
        <w:spacing w:after="0" w:line="360" w:lineRule="auto"/>
        <w:ind w:firstLine="708"/>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b) 24.08.2011 tarih ve 3415 sayılı yazımız.</w:t>
      </w: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 </w:t>
      </w: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04.08.2017 tarih ve 30144 sayılı Resmi Gazetede yayımlanan İthalatta Haksız Rekabetin Önlenmesine İlişkin Tebliğde (2017/20); yürütülen soruşturma çerçevesinde, 5402.33 pozisyonunda tasnif edilen “PTİ” (</w:t>
      </w:r>
      <w:proofErr w:type="spellStart"/>
      <w:r w:rsidRPr="008071A7">
        <w:rPr>
          <w:rFonts w:ascii="Arial" w:eastAsia="Times New Roman" w:hAnsi="Arial" w:cs="Arial"/>
          <w:color w:val="222222"/>
          <w:sz w:val="19"/>
          <w:szCs w:val="19"/>
          <w:lang w:eastAsia="tr-TR"/>
        </w:rPr>
        <w:t>Poliesterlerden</w:t>
      </w:r>
      <w:proofErr w:type="spellEnd"/>
      <w:r w:rsidRPr="008071A7">
        <w:rPr>
          <w:rFonts w:ascii="Arial" w:eastAsia="Times New Roman" w:hAnsi="Arial" w:cs="Arial"/>
          <w:color w:val="222222"/>
          <w:sz w:val="19"/>
          <w:szCs w:val="19"/>
          <w:lang w:eastAsia="tr-TR"/>
        </w:rPr>
        <w:t xml:space="preserve"> </w:t>
      </w:r>
      <w:proofErr w:type="spellStart"/>
      <w:r w:rsidRPr="008071A7">
        <w:rPr>
          <w:rFonts w:ascii="Arial" w:eastAsia="Times New Roman" w:hAnsi="Arial" w:cs="Arial"/>
          <w:color w:val="222222"/>
          <w:sz w:val="19"/>
          <w:szCs w:val="19"/>
          <w:lang w:eastAsia="tr-TR"/>
        </w:rPr>
        <w:t>tekstüre</w:t>
      </w:r>
      <w:proofErr w:type="spellEnd"/>
      <w:r w:rsidRPr="008071A7">
        <w:rPr>
          <w:rFonts w:ascii="Arial" w:eastAsia="Times New Roman" w:hAnsi="Arial" w:cs="Arial"/>
          <w:color w:val="222222"/>
          <w:sz w:val="19"/>
          <w:szCs w:val="19"/>
          <w:lang w:eastAsia="tr-TR"/>
        </w:rPr>
        <w:t xml:space="preserve"> ipliği) ürününde yürürlükte bulunan dampinge karşı önlemlerin söz konusu ürünün üretim sürecinde kullanılan yarı mamul “POY” (</w:t>
      </w:r>
      <w:proofErr w:type="spellStart"/>
      <w:r w:rsidRPr="008071A7">
        <w:rPr>
          <w:rFonts w:ascii="Arial" w:eastAsia="Times New Roman" w:hAnsi="Arial" w:cs="Arial"/>
          <w:color w:val="222222"/>
          <w:sz w:val="19"/>
          <w:szCs w:val="19"/>
          <w:lang w:eastAsia="tr-TR"/>
        </w:rPr>
        <w:t>Poliesterlerden</w:t>
      </w:r>
      <w:proofErr w:type="spellEnd"/>
      <w:r w:rsidRPr="008071A7">
        <w:rPr>
          <w:rFonts w:ascii="Arial" w:eastAsia="Times New Roman" w:hAnsi="Arial" w:cs="Arial"/>
          <w:color w:val="222222"/>
          <w:sz w:val="19"/>
          <w:szCs w:val="19"/>
          <w:lang w:eastAsia="tr-TR"/>
        </w:rPr>
        <w:t xml:space="preserve"> kısmen çekimli ipliği) ürünü ithal edilerek PTİ imal edilmesi suretiyle etkisiz kılındığına yönelik geçici belirlemeler yapıldığı belirtilmiş ve Kurulun kararı ve Ekonomi Bakanının onayı ile, tebliğdeki tabloda GTİP, eşya tanımı ve menşe/çıkış ülkeleri belirtilen eşyanın Türkiye’ye ithalatında belirtilen oran veya tutarlarda teminat şeklinde geçici önlem yürürlüğe konulmuştur.</w:t>
      </w: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 xml:space="preserve">4458 sayılı </w:t>
      </w:r>
      <w:proofErr w:type="gramStart"/>
      <w:r w:rsidRPr="008071A7">
        <w:rPr>
          <w:rFonts w:ascii="Arial" w:eastAsia="Times New Roman" w:hAnsi="Arial" w:cs="Arial"/>
          <w:color w:val="222222"/>
          <w:sz w:val="19"/>
          <w:szCs w:val="19"/>
          <w:lang w:eastAsia="tr-TR"/>
        </w:rPr>
        <w:t>Gümrük Kanununun</w:t>
      </w:r>
      <w:proofErr w:type="gramEnd"/>
      <w:r w:rsidRPr="008071A7">
        <w:rPr>
          <w:rFonts w:ascii="Arial" w:eastAsia="Times New Roman" w:hAnsi="Arial" w:cs="Arial"/>
          <w:color w:val="222222"/>
          <w:sz w:val="19"/>
          <w:szCs w:val="19"/>
          <w:lang w:eastAsia="tr-TR"/>
        </w:rPr>
        <w:t xml:space="preserve"> 202 </w:t>
      </w:r>
      <w:proofErr w:type="spellStart"/>
      <w:r w:rsidRPr="008071A7">
        <w:rPr>
          <w:rFonts w:ascii="Arial" w:eastAsia="Times New Roman" w:hAnsi="Arial" w:cs="Arial"/>
          <w:color w:val="222222"/>
          <w:sz w:val="19"/>
          <w:szCs w:val="19"/>
          <w:lang w:eastAsia="tr-TR"/>
        </w:rPr>
        <w:t>nci</w:t>
      </w:r>
      <w:proofErr w:type="spellEnd"/>
      <w:r w:rsidRPr="008071A7">
        <w:rPr>
          <w:rFonts w:ascii="Arial" w:eastAsia="Times New Roman" w:hAnsi="Arial" w:cs="Arial"/>
          <w:color w:val="222222"/>
          <w:sz w:val="19"/>
          <w:szCs w:val="19"/>
          <w:lang w:eastAsia="tr-TR"/>
        </w:rPr>
        <w:t xml:space="preserve"> Maddesi 1 inci fıkrası "Gümrük mevzuatı uyarınca, gümrük idarelerinin gümrük vergilerinin ve diğer amme alacaklarının ödenmesini sağlamak üzere bir teminat verilmesini gerekli görmeleri halinde, bu teminat söz konusu vergiler tutarının % 20 fazlasıyla yükümlü veya yükümlü olması muhtemel kişi tarafından verilir." hükmünü içermektedir.</w:t>
      </w: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 xml:space="preserve">Bakanlığımıza intikal eden bazı olaylarda; 04.08.2017 tarihli, 30144 sayılı Resmi Gazetede yayımlanan 2017/20 sayılı İthalatta Haksız Rekabetin Önlenmesine İlişkin Tebliğ uyarınca 5402.46 pozisyonlu </w:t>
      </w:r>
      <w:proofErr w:type="spellStart"/>
      <w:r w:rsidRPr="008071A7">
        <w:rPr>
          <w:rFonts w:ascii="Arial" w:eastAsia="Times New Roman" w:hAnsi="Arial" w:cs="Arial"/>
          <w:color w:val="222222"/>
          <w:sz w:val="19"/>
          <w:szCs w:val="19"/>
          <w:lang w:eastAsia="tr-TR"/>
        </w:rPr>
        <w:t>Poliesterlerden</w:t>
      </w:r>
      <w:proofErr w:type="spellEnd"/>
      <w:r w:rsidRPr="008071A7">
        <w:rPr>
          <w:rFonts w:ascii="Arial" w:eastAsia="Times New Roman" w:hAnsi="Arial" w:cs="Arial"/>
          <w:color w:val="222222"/>
          <w:sz w:val="19"/>
          <w:szCs w:val="19"/>
          <w:lang w:eastAsia="tr-TR"/>
        </w:rPr>
        <w:t xml:space="preserve"> Kısmen Çekimli İpliklerin ithalatında teminat şeklinde geçici önlem uygulandığı; ancak bazı Gümrük İdarelerinde geçici önlemin tebliğde belirtilen oranlarda; bazı Gümrük İdarelerinde ise tebliğde belirlenen miktarın 4458 sayılı Gümrük Kanununun 202 </w:t>
      </w:r>
      <w:proofErr w:type="spellStart"/>
      <w:r w:rsidRPr="008071A7">
        <w:rPr>
          <w:rFonts w:ascii="Arial" w:eastAsia="Times New Roman" w:hAnsi="Arial" w:cs="Arial"/>
          <w:color w:val="222222"/>
          <w:sz w:val="19"/>
          <w:szCs w:val="19"/>
          <w:lang w:eastAsia="tr-TR"/>
        </w:rPr>
        <w:t>nci</w:t>
      </w:r>
      <w:proofErr w:type="spellEnd"/>
      <w:r w:rsidRPr="008071A7">
        <w:rPr>
          <w:rFonts w:ascii="Arial" w:eastAsia="Times New Roman" w:hAnsi="Arial" w:cs="Arial"/>
          <w:color w:val="222222"/>
          <w:sz w:val="19"/>
          <w:szCs w:val="19"/>
          <w:lang w:eastAsia="tr-TR"/>
        </w:rPr>
        <w:t xml:space="preserve"> Maddesi çerçevesinde % 20 fazlası ile teminata bağlandığı hususları belirtilmiştir.</w:t>
      </w: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Diğer taraftan; gerek 3577 sayılı İthalatta Haksız Rekabetin Önlenmesi Hakkında Kanun ile 99/13482 sayılı İthalatta Haksız Rekabetin Önlenmesi Hakkında Karar gerekse 2004/7305 İthalatta Korunma Önlemleri Hakkında Kararda teminat şeklinde geçici önlemin hangi hallerde uygulanacağı, ne miktarda olacağı ve kim tarafından belirleneceğine ilişkin usul ve esaslar tespit edilmiştir.</w:t>
      </w: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jc w:val="both"/>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 xml:space="preserve">Yapılan araştırma sonucunda; bazı gümrük idarelerimizde söz konusu teminatın Gümrük Kanunu 202 </w:t>
      </w:r>
      <w:proofErr w:type="spellStart"/>
      <w:r w:rsidRPr="008071A7">
        <w:rPr>
          <w:rFonts w:ascii="Arial" w:eastAsia="Times New Roman" w:hAnsi="Arial" w:cs="Arial"/>
          <w:color w:val="222222"/>
          <w:sz w:val="19"/>
          <w:szCs w:val="19"/>
          <w:lang w:eastAsia="tr-TR"/>
        </w:rPr>
        <w:t>nci</w:t>
      </w:r>
      <w:proofErr w:type="spellEnd"/>
      <w:r w:rsidRPr="008071A7">
        <w:rPr>
          <w:rFonts w:ascii="Arial" w:eastAsia="Times New Roman" w:hAnsi="Arial" w:cs="Arial"/>
          <w:color w:val="222222"/>
          <w:sz w:val="19"/>
          <w:szCs w:val="19"/>
          <w:lang w:eastAsia="tr-TR"/>
        </w:rPr>
        <w:t xml:space="preserve"> Madde çerçevesinde % 20 fazlası ile teminata bağlandığı, bazı idarelerimizde ise sadece tebliğde belirtilen oranlar üzerinden teminat alındığı tespit edilmiş olup uygulamada yeknesaklığın sağlanması açısından ilgide kayıtlı yazılarımızın dikkate alınması ve bir eşyanın ithalatında anılan mevzuat hükümleri gereğince teminat şeklinde geçici önlem uygulandığı hallerde alınacak teminat miktarının o eşya için belirlenen geçici önlem miktarını geçmemesi hususlarında gereğini rica ederim.</w:t>
      </w: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jc w:val="right"/>
        <w:rPr>
          <w:rFonts w:ascii="Arial" w:eastAsia="Times New Roman" w:hAnsi="Arial" w:cs="Arial"/>
          <w:b/>
          <w:color w:val="222222"/>
          <w:sz w:val="19"/>
          <w:szCs w:val="19"/>
          <w:lang w:eastAsia="tr-TR"/>
        </w:rPr>
      </w:pPr>
      <w:r w:rsidRPr="008071A7">
        <w:rPr>
          <w:rFonts w:ascii="Arial" w:eastAsia="Times New Roman" w:hAnsi="Arial" w:cs="Arial"/>
          <w:b/>
          <w:color w:val="222222"/>
          <w:sz w:val="19"/>
          <w:szCs w:val="19"/>
          <w:lang w:eastAsia="tr-TR"/>
        </w:rPr>
        <w:t>Mustafa GÜMÜŞ</w:t>
      </w:r>
    </w:p>
    <w:p w:rsidR="0089416B" w:rsidRPr="008071A7" w:rsidRDefault="0089416B" w:rsidP="0089416B">
      <w:pPr>
        <w:shd w:val="clear" w:color="auto" w:fill="FFFFFF"/>
        <w:spacing w:after="0" w:line="240" w:lineRule="auto"/>
        <w:jc w:val="right"/>
        <w:rPr>
          <w:rFonts w:ascii="Arial" w:eastAsia="Times New Roman" w:hAnsi="Arial" w:cs="Arial"/>
          <w:b/>
          <w:color w:val="222222"/>
          <w:sz w:val="19"/>
          <w:szCs w:val="19"/>
          <w:lang w:eastAsia="tr-TR"/>
        </w:rPr>
      </w:pPr>
    </w:p>
    <w:p w:rsidR="0089416B" w:rsidRPr="008071A7" w:rsidRDefault="0089416B" w:rsidP="0089416B">
      <w:pPr>
        <w:shd w:val="clear" w:color="auto" w:fill="FFFFFF"/>
        <w:spacing w:after="0" w:line="240" w:lineRule="auto"/>
        <w:jc w:val="right"/>
        <w:rPr>
          <w:rFonts w:ascii="Arial" w:eastAsia="Times New Roman" w:hAnsi="Arial" w:cs="Arial"/>
          <w:b/>
          <w:color w:val="222222"/>
          <w:sz w:val="19"/>
          <w:szCs w:val="19"/>
          <w:lang w:eastAsia="tr-TR"/>
        </w:rPr>
      </w:pPr>
      <w:r w:rsidRPr="008071A7">
        <w:rPr>
          <w:rFonts w:ascii="Arial" w:eastAsia="Times New Roman" w:hAnsi="Arial" w:cs="Arial"/>
          <w:b/>
          <w:color w:val="222222"/>
          <w:sz w:val="19"/>
          <w:szCs w:val="19"/>
          <w:lang w:eastAsia="tr-TR"/>
        </w:rPr>
        <w:t>Bakan a.</w:t>
      </w:r>
    </w:p>
    <w:p w:rsidR="0089416B" w:rsidRPr="008071A7" w:rsidRDefault="0089416B" w:rsidP="0089416B">
      <w:pPr>
        <w:shd w:val="clear" w:color="auto" w:fill="FFFFFF"/>
        <w:spacing w:after="0" w:line="240" w:lineRule="auto"/>
        <w:jc w:val="right"/>
        <w:rPr>
          <w:rFonts w:ascii="Arial" w:eastAsia="Times New Roman" w:hAnsi="Arial" w:cs="Arial"/>
          <w:b/>
          <w:color w:val="222222"/>
          <w:sz w:val="19"/>
          <w:szCs w:val="19"/>
          <w:lang w:eastAsia="tr-TR"/>
        </w:rPr>
      </w:pPr>
    </w:p>
    <w:p w:rsidR="0089416B" w:rsidRPr="008071A7" w:rsidRDefault="0089416B" w:rsidP="0089416B">
      <w:pPr>
        <w:shd w:val="clear" w:color="auto" w:fill="FFFFFF"/>
        <w:spacing w:after="0" w:line="240" w:lineRule="auto"/>
        <w:jc w:val="right"/>
        <w:rPr>
          <w:rFonts w:ascii="Arial" w:eastAsia="Times New Roman" w:hAnsi="Arial" w:cs="Arial"/>
          <w:b/>
          <w:color w:val="222222"/>
          <w:sz w:val="19"/>
          <w:szCs w:val="19"/>
          <w:lang w:eastAsia="tr-TR"/>
        </w:rPr>
      </w:pPr>
      <w:r w:rsidRPr="008071A7">
        <w:rPr>
          <w:rFonts w:ascii="Arial" w:eastAsia="Times New Roman" w:hAnsi="Arial" w:cs="Arial"/>
          <w:b/>
          <w:color w:val="222222"/>
          <w:sz w:val="19"/>
          <w:szCs w:val="19"/>
          <w:lang w:eastAsia="tr-TR"/>
        </w:rPr>
        <w:t>Genel Müdür V.</w:t>
      </w: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DAĞITIM:</w:t>
      </w: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p>
    <w:p w:rsidR="0089416B" w:rsidRPr="008071A7" w:rsidRDefault="0089416B" w:rsidP="0089416B">
      <w:pPr>
        <w:shd w:val="clear" w:color="auto" w:fill="FFFFFF"/>
        <w:spacing w:after="0" w:line="240" w:lineRule="auto"/>
        <w:rPr>
          <w:rFonts w:ascii="Arial" w:eastAsia="Times New Roman" w:hAnsi="Arial" w:cs="Arial"/>
          <w:color w:val="222222"/>
          <w:sz w:val="19"/>
          <w:szCs w:val="19"/>
          <w:lang w:eastAsia="tr-TR"/>
        </w:rPr>
      </w:pPr>
      <w:r w:rsidRPr="008071A7">
        <w:rPr>
          <w:rFonts w:ascii="Arial" w:eastAsia="Times New Roman" w:hAnsi="Arial" w:cs="Arial"/>
          <w:color w:val="222222"/>
          <w:sz w:val="19"/>
          <w:szCs w:val="19"/>
          <w:lang w:eastAsia="tr-TR"/>
        </w:rPr>
        <w:t>Tüm Gümrük ve Ticaret Bölge Müdürlükleri</w:t>
      </w:r>
    </w:p>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6B"/>
    <w:rsid w:val="0089416B"/>
    <w:rsid w:val="0094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C842"/>
  <w15:chartTrackingRefBased/>
  <w15:docId w15:val="{EC189F06-E3E8-4ED5-8979-4B6A2834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1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2018-02-16T08:08:00Z</dcterms:created>
  <dcterms:modified xsi:type="dcterms:W3CDTF">2018-02-16T08:08:00Z</dcterms:modified>
</cp:coreProperties>
</file>