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48B" w:rsidRDefault="0024348B" w:rsidP="0024348B">
      <w:pPr>
        <w:pStyle w:val="NormalWeb"/>
        <w:shd w:val="clear" w:color="auto" w:fill="FFFFFF"/>
        <w:spacing w:before="0" w:beforeAutospacing="0" w:after="150" w:afterAutospacing="0"/>
        <w:jc w:val="center"/>
        <w:rPr>
          <w:rFonts w:ascii="Arial" w:hAnsi="Arial" w:cs="Arial"/>
          <w:color w:val="000000"/>
          <w:sz w:val="21"/>
          <w:szCs w:val="21"/>
        </w:rPr>
      </w:pPr>
      <w:r>
        <w:rPr>
          <w:rFonts w:ascii="Arial" w:hAnsi="Arial" w:cs="Arial"/>
          <w:color w:val="FF0000"/>
          <w:sz w:val="21"/>
          <w:szCs w:val="21"/>
        </w:rPr>
        <w:t>T.C.</w:t>
      </w:r>
    </w:p>
    <w:p w:rsidR="0024348B" w:rsidRDefault="0024348B" w:rsidP="0024348B">
      <w:pPr>
        <w:pStyle w:val="NormalWeb"/>
        <w:shd w:val="clear" w:color="auto" w:fill="FFFFFF"/>
        <w:spacing w:before="0" w:beforeAutospacing="0" w:after="150" w:afterAutospacing="0"/>
        <w:jc w:val="center"/>
        <w:rPr>
          <w:rFonts w:ascii="Arial" w:hAnsi="Arial" w:cs="Arial"/>
          <w:color w:val="000000"/>
          <w:sz w:val="21"/>
          <w:szCs w:val="21"/>
        </w:rPr>
      </w:pPr>
      <w:r>
        <w:rPr>
          <w:rFonts w:ascii="Arial" w:hAnsi="Arial" w:cs="Arial"/>
          <w:color w:val="FF0000"/>
          <w:sz w:val="21"/>
          <w:szCs w:val="21"/>
        </w:rPr>
        <w:t>GÜMRÜK VE TİCARET BAKANLIĞI</w:t>
      </w:r>
    </w:p>
    <w:p w:rsidR="0024348B" w:rsidRDefault="0024348B" w:rsidP="0024348B">
      <w:pPr>
        <w:pStyle w:val="NormalWeb"/>
        <w:shd w:val="clear" w:color="auto" w:fill="FFFFFF"/>
        <w:spacing w:before="0" w:beforeAutospacing="0" w:after="150" w:afterAutospacing="0"/>
        <w:jc w:val="center"/>
        <w:rPr>
          <w:rFonts w:ascii="Arial" w:hAnsi="Arial" w:cs="Arial"/>
          <w:color w:val="000000"/>
          <w:sz w:val="21"/>
          <w:szCs w:val="21"/>
        </w:rPr>
      </w:pPr>
      <w:r>
        <w:rPr>
          <w:rFonts w:ascii="Arial" w:hAnsi="Arial" w:cs="Arial"/>
          <w:color w:val="FF0000"/>
          <w:sz w:val="21"/>
          <w:szCs w:val="21"/>
        </w:rPr>
        <w:t>Risk Yönetimi ve Kontrol Genel Müdürlüğü</w:t>
      </w:r>
    </w:p>
    <w:p w:rsidR="0024348B" w:rsidRDefault="0024348B" w:rsidP="0024348B">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Sayı :</w:t>
      </w:r>
      <w:r>
        <w:rPr>
          <w:rFonts w:ascii="Arial" w:hAnsi="Arial" w:cs="Arial"/>
          <w:color w:val="000000"/>
          <w:sz w:val="21"/>
          <w:szCs w:val="21"/>
        </w:rPr>
        <w:t>73421605-106.05</w:t>
      </w:r>
    </w:p>
    <w:p w:rsidR="0024348B" w:rsidRDefault="0024348B" w:rsidP="0024348B">
      <w:pPr>
        <w:pStyle w:val="NormalWeb"/>
        <w:shd w:val="clear" w:color="auto" w:fill="FFFFFF"/>
        <w:spacing w:before="0" w:beforeAutospacing="0" w:after="150" w:afterAutospacing="0"/>
        <w:rPr>
          <w:rFonts w:ascii="Arial" w:hAnsi="Arial" w:cs="Arial"/>
          <w:color w:val="000000"/>
          <w:sz w:val="21"/>
          <w:szCs w:val="21"/>
        </w:rPr>
      </w:pPr>
      <w:proofErr w:type="gramStart"/>
      <w:r>
        <w:rPr>
          <w:rFonts w:ascii="Arial" w:hAnsi="Arial" w:cs="Arial"/>
          <w:b/>
          <w:bCs/>
          <w:color w:val="000000"/>
          <w:sz w:val="21"/>
          <w:szCs w:val="21"/>
        </w:rPr>
        <w:t>Konu :</w:t>
      </w:r>
      <w:r>
        <w:rPr>
          <w:rFonts w:ascii="Arial" w:hAnsi="Arial" w:cs="Arial"/>
          <w:color w:val="000000"/>
          <w:sz w:val="21"/>
          <w:szCs w:val="21"/>
        </w:rPr>
        <w:t>Tek</w:t>
      </w:r>
      <w:proofErr w:type="gramEnd"/>
      <w:r>
        <w:rPr>
          <w:rFonts w:ascii="Arial" w:hAnsi="Arial" w:cs="Arial"/>
          <w:color w:val="000000"/>
          <w:sz w:val="21"/>
          <w:szCs w:val="21"/>
        </w:rPr>
        <w:t xml:space="preserve"> Pencere Sistemi-FAZ 3</w:t>
      </w:r>
    </w:p>
    <w:p w:rsidR="0024348B" w:rsidRDefault="0024348B" w:rsidP="0024348B">
      <w:pPr>
        <w:pStyle w:val="NormalWeb"/>
        <w:shd w:val="clear" w:color="auto" w:fill="FFFFFF"/>
        <w:spacing w:before="0" w:beforeAutospacing="0" w:after="150" w:afterAutospacing="0"/>
        <w:jc w:val="center"/>
        <w:rPr>
          <w:rFonts w:ascii="Arial" w:hAnsi="Arial" w:cs="Arial"/>
          <w:color w:val="000000"/>
          <w:sz w:val="21"/>
          <w:szCs w:val="21"/>
        </w:rPr>
      </w:pPr>
      <w:r>
        <w:rPr>
          <w:rFonts w:ascii="Arial" w:hAnsi="Arial" w:cs="Arial"/>
          <w:color w:val="FF0000"/>
          <w:sz w:val="21"/>
          <w:szCs w:val="21"/>
        </w:rPr>
        <w:t>GENELGE</w:t>
      </w:r>
    </w:p>
    <w:p w:rsidR="0024348B" w:rsidRDefault="0024348B" w:rsidP="0024348B">
      <w:pPr>
        <w:pStyle w:val="NormalWeb"/>
        <w:shd w:val="clear" w:color="auto" w:fill="FFFFFF"/>
        <w:spacing w:before="0" w:beforeAutospacing="0" w:after="150" w:afterAutospacing="0"/>
        <w:jc w:val="center"/>
        <w:rPr>
          <w:rFonts w:ascii="Arial" w:hAnsi="Arial" w:cs="Arial"/>
          <w:color w:val="000000"/>
          <w:sz w:val="21"/>
          <w:szCs w:val="21"/>
        </w:rPr>
      </w:pPr>
      <w:r>
        <w:rPr>
          <w:rFonts w:ascii="Arial" w:hAnsi="Arial" w:cs="Arial"/>
          <w:color w:val="FF0000"/>
          <w:sz w:val="21"/>
          <w:szCs w:val="21"/>
        </w:rPr>
        <w:t>(2018/3)</w:t>
      </w:r>
    </w:p>
    <w:p w:rsidR="0024348B" w:rsidRPr="006B025E" w:rsidRDefault="0024348B" w:rsidP="0024348B">
      <w:pPr>
        <w:pStyle w:val="NormalWeb"/>
        <w:shd w:val="clear" w:color="auto" w:fill="FFFFFF"/>
        <w:spacing w:before="0" w:beforeAutospacing="0" w:after="150" w:afterAutospacing="0"/>
        <w:jc w:val="both"/>
        <w:rPr>
          <w:rFonts w:ascii="Arial" w:hAnsi="Arial" w:cs="Arial"/>
          <w:color w:val="000000"/>
          <w:sz w:val="22"/>
          <w:szCs w:val="22"/>
        </w:rPr>
      </w:pPr>
      <w:r w:rsidRPr="006B025E">
        <w:rPr>
          <w:rFonts w:ascii="Arial" w:hAnsi="Arial" w:cs="Arial"/>
          <w:color w:val="000000"/>
          <w:sz w:val="22"/>
          <w:szCs w:val="22"/>
        </w:rPr>
        <w:t xml:space="preserve">20.03.2012 tarih ve 28239 sayılı </w:t>
      </w:r>
      <w:proofErr w:type="gramStart"/>
      <w:r w:rsidRPr="006B025E">
        <w:rPr>
          <w:rFonts w:ascii="Arial" w:hAnsi="Arial" w:cs="Arial"/>
          <w:color w:val="000000"/>
          <w:sz w:val="22"/>
          <w:szCs w:val="22"/>
        </w:rPr>
        <w:t>Resmi</w:t>
      </w:r>
      <w:proofErr w:type="gramEnd"/>
      <w:r w:rsidRPr="006B025E">
        <w:rPr>
          <w:rFonts w:ascii="Arial" w:hAnsi="Arial" w:cs="Arial"/>
          <w:color w:val="000000"/>
          <w:sz w:val="22"/>
          <w:szCs w:val="22"/>
        </w:rPr>
        <w:t xml:space="preserve"> </w:t>
      </w:r>
      <w:proofErr w:type="spellStart"/>
      <w:r w:rsidRPr="006B025E">
        <w:rPr>
          <w:rFonts w:ascii="Arial" w:hAnsi="Arial" w:cs="Arial"/>
          <w:color w:val="000000"/>
          <w:sz w:val="22"/>
          <w:szCs w:val="22"/>
        </w:rPr>
        <w:t>Gazete'de</w:t>
      </w:r>
      <w:proofErr w:type="spellEnd"/>
      <w:r w:rsidRPr="006B025E">
        <w:rPr>
          <w:rFonts w:ascii="Arial" w:hAnsi="Arial" w:cs="Arial"/>
          <w:color w:val="000000"/>
          <w:sz w:val="22"/>
          <w:szCs w:val="22"/>
        </w:rPr>
        <w:t xml:space="preserve"> yayımlanan 2012/6 sayılı “Gümrük Hizmetlerinde Tek Pencere Sistemi” konulu Başbakanlık Genelgesi çerçevesinde Bakanlığımız koordinasyonunda Tek Pencere Sistemi'nin yaygınlaştırılması çalışmaları devam etmektedir.</w:t>
      </w:r>
    </w:p>
    <w:p w:rsidR="0024348B" w:rsidRPr="006B025E" w:rsidRDefault="0024348B" w:rsidP="0024348B">
      <w:pPr>
        <w:pStyle w:val="NormalWeb"/>
        <w:shd w:val="clear" w:color="auto" w:fill="FFFFFF"/>
        <w:spacing w:before="0" w:beforeAutospacing="0" w:after="150" w:afterAutospacing="0"/>
        <w:jc w:val="both"/>
        <w:rPr>
          <w:rFonts w:ascii="Arial" w:hAnsi="Arial" w:cs="Arial"/>
          <w:color w:val="000000"/>
          <w:sz w:val="22"/>
          <w:szCs w:val="22"/>
        </w:rPr>
      </w:pPr>
      <w:r w:rsidRPr="006B025E">
        <w:rPr>
          <w:rFonts w:ascii="Arial" w:hAnsi="Arial" w:cs="Arial"/>
          <w:color w:val="000000"/>
          <w:sz w:val="22"/>
          <w:szCs w:val="22"/>
        </w:rPr>
        <w:t xml:space="preserve">Konuya ilişkin olarak; 07.10.2009 tarihli ve 27369 (Mükerrer) sayılı </w:t>
      </w:r>
      <w:proofErr w:type="gramStart"/>
      <w:r w:rsidRPr="006B025E">
        <w:rPr>
          <w:rFonts w:ascii="Arial" w:hAnsi="Arial" w:cs="Arial"/>
          <w:color w:val="000000"/>
          <w:sz w:val="22"/>
          <w:szCs w:val="22"/>
        </w:rPr>
        <w:t>Resmi</w:t>
      </w:r>
      <w:proofErr w:type="gramEnd"/>
      <w:r w:rsidRPr="006B025E">
        <w:rPr>
          <w:rFonts w:ascii="Arial" w:hAnsi="Arial" w:cs="Arial"/>
          <w:color w:val="000000"/>
          <w:sz w:val="22"/>
          <w:szCs w:val="22"/>
        </w:rPr>
        <w:t xml:space="preserve"> </w:t>
      </w:r>
      <w:proofErr w:type="spellStart"/>
      <w:r w:rsidRPr="006B025E">
        <w:rPr>
          <w:rFonts w:ascii="Arial" w:hAnsi="Arial" w:cs="Arial"/>
          <w:color w:val="000000"/>
          <w:sz w:val="22"/>
          <w:szCs w:val="22"/>
        </w:rPr>
        <w:t>Gazete'de</w:t>
      </w:r>
      <w:proofErr w:type="spellEnd"/>
      <w:r w:rsidRPr="006B025E">
        <w:rPr>
          <w:rFonts w:ascii="Arial" w:hAnsi="Arial" w:cs="Arial"/>
          <w:color w:val="000000"/>
          <w:sz w:val="22"/>
          <w:szCs w:val="22"/>
        </w:rPr>
        <w:t xml:space="preserve"> yayımlanan Gümrük Yönetmeliği'nin 181. maddesi ile 2018/1 sayılı İthalat Tebliği kapsamında serbest dolaşıma giren eşyanın tesliminden önce yapılacak Piyasa Gözetimi ve Denetimi ve tespit sonuçlarına (FAZ3) ilişkin Bakanlığımız ile Ekonomi Bakanlığı arasında yapılan çalışmalar tamamlanmış bulunmaktadır.</w:t>
      </w:r>
    </w:p>
    <w:p w:rsidR="0024348B" w:rsidRPr="006B025E" w:rsidRDefault="0024348B" w:rsidP="0024348B">
      <w:pPr>
        <w:pStyle w:val="NormalWeb"/>
        <w:shd w:val="clear" w:color="auto" w:fill="FFFFFF"/>
        <w:spacing w:before="0" w:beforeAutospacing="0" w:after="150" w:afterAutospacing="0"/>
        <w:jc w:val="both"/>
        <w:rPr>
          <w:rFonts w:ascii="Arial" w:hAnsi="Arial" w:cs="Arial"/>
          <w:color w:val="000000"/>
          <w:sz w:val="22"/>
          <w:szCs w:val="22"/>
        </w:rPr>
      </w:pPr>
      <w:r w:rsidRPr="006B025E">
        <w:rPr>
          <w:rFonts w:ascii="Arial" w:hAnsi="Arial" w:cs="Arial"/>
          <w:color w:val="000000"/>
          <w:sz w:val="22"/>
          <w:szCs w:val="22"/>
        </w:rPr>
        <w:t xml:space="preserve">Bu kapsamda 2018/1 sayılı İthalat Tebliği kapsamı ithal eşyasının karşılarında gösterilen mevzuatta bulunan </w:t>
      </w:r>
      <w:proofErr w:type="spellStart"/>
      <w:r w:rsidRPr="006B025E">
        <w:rPr>
          <w:rFonts w:ascii="Arial" w:hAnsi="Arial" w:cs="Arial"/>
          <w:color w:val="000000"/>
          <w:sz w:val="22"/>
          <w:szCs w:val="22"/>
        </w:rPr>
        <w:t>azorenklendiriciler</w:t>
      </w:r>
      <w:proofErr w:type="spellEnd"/>
      <w:r w:rsidRPr="006B025E">
        <w:rPr>
          <w:rFonts w:ascii="Arial" w:hAnsi="Arial" w:cs="Arial"/>
          <w:color w:val="000000"/>
          <w:sz w:val="22"/>
          <w:szCs w:val="22"/>
        </w:rPr>
        <w:t xml:space="preserve"> ve </w:t>
      </w:r>
      <w:proofErr w:type="spellStart"/>
      <w:r w:rsidRPr="006B025E">
        <w:rPr>
          <w:rFonts w:ascii="Arial" w:hAnsi="Arial" w:cs="Arial"/>
          <w:color w:val="000000"/>
          <w:sz w:val="22"/>
          <w:szCs w:val="22"/>
        </w:rPr>
        <w:t>azoboyarlar</w:t>
      </w:r>
      <w:proofErr w:type="spellEnd"/>
      <w:r w:rsidRPr="006B025E">
        <w:rPr>
          <w:rFonts w:ascii="Arial" w:hAnsi="Arial" w:cs="Arial"/>
          <w:color w:val="000000"/>
          <w:sz w:val="22"/>
          <w:szCs w:val="22"/>
        </w:rPr>
        <w:t xml:space="preserve"> ile etiket ve isimlendirilmelerine ilişkin şartlara uygun olup olmadığı ile ilgili Ekonomi Bakanlığı adına İstanbul Tekstil ve Konfeksiyon İhracatçı Birlikleri (İTKİB) tarafından yapılacak kontroller 03.05.2018 tarihinden itibaren Tek Pencere Sistemi FAZ3 kapsamında yapılacak olup aşağıdaki şekilde işlemler gerçekleştirilecektir:</w:t>
      </w:r>
    </w:p>
    <w:p w:rsidR="0024348B" w:rsidRPr="006B025E" w:rsidRDefault="0024348B" w:rsidP="0024348B">
      <w:pPr>
        <w:pStyle w:val="NormalWeb"/>
        <w:shd w:val="clear" w:color="auto" w:fill="FFFFFF"/>
        <w:spacing w:before="0" w:beforeAutospacing="0" w:after="150" w:afterAutospacing="0"/>
        <w:jc w:val="both"/>
        <w:rPr>
          <w:rFonts w:ascii="Arial" w:hAnsi="Arial" w:cs="Arial"/>
          <w:color w:val="000000"/>
          <w:sz w:val="22"/>
          <w:szCs w:val="22"/>
        </w:rPr>
      </w:pPr>
      <w:r w:rsidRPr="006B025E">
        <w:rPr>
          <w:rFonts w:ascii="Arial" w:hAnsi="Arial" w:cs="Arial"/>
          <w:color w:val="000000"/>
          <w:sz w:val="22"/>
          <w:szCs w:val="22"/>
        </w:rPr>
        <w:t>1. İTKİB tarafından oluşturulacak risk bilgi formları Bakanlığımıza elektronik ortamda iletilir.</w:t>
      </w:r>
    </w:p>
    <w:p w:rsidR="0024348B" w:rsidRPr="006B025E" w:rsidRDefault="0024348B" w:rsidP="0024348B">
      <w:pPr>
        <w:pStyle w:val="NormalWeb"/>
        <w:shd w:val="clear" w:color="auto" w:fill="FFFFFF"/>
        <w:spacing w:before="0" w:beforeAutospacing="0" w:after="150" w:afterAutospacing="0"/>
        <w:jc w:val="both"/>
        <w:rPr>
          <w:rFonts w:ascii="Arial" w:hAnsi="Arial" w:cs="Arial"/>
          <w:color w:val="000000"/>
          <w:sz w:val="22"/>
          <w:szCs w:val="22"/>
        </w:rPr>
      </w:pPr>
      <w:r w:rsidRPr="006B025E">
        <w:rPr>
          <w:rFonts w:ascii="Arial" w:hAnsi="Arial" w:cs="Arial"/>
          <w:color w:val="000000"/>
          <w:sz w:val="22"/>
          <w:szCs w:val="22"/>
        </w:rPr>
        <w:t xml:space="preserve">2. Söz konusu risk bilgi formlarına ilişkin beyanname bilgileri Bakanlığımızca </w:t>
      </w:r>
      <w:proofErr w:type="spellStart"/>
      <w:r w:rsidRPr="006B025E">
        <w:rPr>
          <w:rFonts w:ascii="Arial" w:hAnsi="Arial" w:cs="Arial"/>
          <w:color w:val="000000"/>
          <w:sz w:val="22"/>
          <w:szCs w:val="22"/>
        </w:rPr>
        <w:t>İTKİB’e</w:t>
      </w:r>
      <w:proofErr w:type="spellEnd"/>
      <w:r w:rsidRPr="006B025E">
        <w:rPr>
          <w:rFonts w:ascii="Arial" w:hAnsi="Arial" w:cs="Arial"/>
          <w:color w:val="000000"/>
          <w:sz w:val="22"/>
          <w:szCs w:val="22"/>
        </w:rPr>
        <w:t xml:space="preserve"> elektronik ortamda gönderilir.</w:t>
      </w:r>
    </w:p>
    <w:p w:rsidR="0024348B" w:rsidRPr="006B025E" w:rsidRDefault="0024348B" w:rsidP="0024348B">
      <w:pPr>
        <w:pStyle w:val="NormalWeb"/>
        <w:shd w:val="clear" w:color="auto" w:fill="FFFFFF"/>
        <w:spacing w:before="0" w:beforeAutospacing="0" w:after="150" w:afterAutospacing="0"/>
        <w:jc w:val="both"/>
        <w:rPr>
          <w:rFonts w:ascii="Arial" w:hAnsi="Arial" w:cs="Arial"/>
          <w:color w:val="000000"/>
          <w:sz w:val="22"/>
          <w:szCs w:val="22"/>
        </w:rPr>
      </w:pPr>
      <w:r w:rsidRPr="006B025E">
        <w:rPr>
          <w:rFonts w:ascii="Arial" w:hAnsi="Arial" w:cs="Arial"/>
          <w:color w:val="000000"/>
          <w:sz w:val="22"/>
          <w:szCs w:val="22"/>
        </w:rPr>
        <w:t>3. İTKİB tarafından yapılacak değerlendirme sonucunda beyanname muhteviyatı eşyanın kontrol edilmesine karar verilmesi durumunda, bu karar elektronik ortamda Bakanlığımıza iletilir ve bu aşamada kontrol edileceği bildirilen eşyanın antrepo veya geçici depolama yerinden çıkışına izin verilmez.</w:t>
      </w:r>
    </w:p>
    <w:p w:rsidR="0024348B" w:rsidRPr="006B025E" w:rsidRDefault="0024348B" w:rsidP="0024348B">
      <w:pPr>
        <w:pStyle w:val="NormalWeb"/>
        <w:shd w:val="clear" w:color="auto" w:fill="FFFFFF"/>
        <w:spacing w:before="0" w:beforeAutospacing="0" w:after="150" w:afterAutospacing="0"/>
        <w:jc w:val="both"/>
        <w:rPr>
          <w:rFonts w:ascii="Arial" w:hAnsi="Arial" w:cs="Arial"/>
          <w:color w:val="000000"/>
          <w:sz w:val="22"/>
          <w:szCs w:val="22"/>
        </w:rPr>
      </w:pPr>
      <w:r w:rsidRPr="006B025E">
        <w:rPr>
          <w:rFonts w:ascii="Arial" w:hAnsi="Arial" w:cs="Arial"/>
          <w:color w:val="000000"/>
          <w:sz w:val="22"/>
          <w:szCs w:val="22"/>
        </w:rPr>
        <w:t>4. Kontrolü tamamlanan eşyaya ilişkin kontrol sonuçları da İTKİB tarafından aynı şekilde elektronik ortamda Bakanlığımıza gönderilir</w:t>
      </w:r>
    </w:p>
    <w:p w:rsidR="0024348B" w:rsidRPr="006B025E" w:rsidRDefault="0024348B" w:rsidP="0024348B">
      <w:pPr>
        <w:pStyle w:val="NormalWeb"/>
        <w:shd w:val="clear" w:color="auto" w:fill="FFFFFF"/>
        <w:spacing w:before="0" w:beforeAutospacing="0" w:after="0" w:afterAutospacing="0"/>
        <w:jc w:val="both"/>
        <w:rPr>
          <w:rFonts w:ascii="Arial" w:hAnsi="Arial" w:cs="Arial"/>
          <w:color w:val="000000"/>
          <w:sz w:val="22"/>
          <w:szCs w:val="22"/>
        </w:rPr>
      </w:pPr>
      <w:r w:rsidRPr="006B025E">
        <w:rPr>
          <w:rFonts w:ascii="Arial" w:hAnsi="Arial" w:cs="Arial"/>
          <w:color w:val="000000"/>
          <w:sz w:val="22"/>
          <w:szCs w:val="22"/>
        </w:rPr>
        <w:t>5. İTKİB tarafından yapılacak değerlendirme sonucunda beyanname muhteviyatı eşyanın kontrol edilmemesine karar verilmesi veya kontrol sonucunda eşyaya ilişkin herhangi bir olumsuz durum olmaması halinde eşyanın antrepo veya geçici depolama yerinden çıkışına izin verilir.</w:t>
      </w:r>
    </w:p>
    <w:p w:rsidR="0024348B" w:rsidRPr="006B025E" w:rsidRDefault="0024348B" w:rsidP="0024348B">
      <w:pPr>
        <w:pStyle w:val="NormalWeb"/>
        <w:shd w:val="clear" w:color="auto" w:fill="FFFFFF"/>
        <w:spacing w:before="0" w:beforeAutospacing="0" w:after="0" w:afterAutospacing="0"/>
        <w:jc w:val="both"/>
        <w:rPr>
          <w:rFonts w:ascii="Arial" w:hAnsi="Arial" w:cs="Arial"/>
          <w:color w:val="000000"/>
          <w:sz w:val="22"/>
          <w:szCs w:val="22"/>
        </w:rPr>
      </w:pPr>
    </w:p>
    <w:p w:rsidR="0024348B" w:rsidRPr="006B025E" w:rsidRDefault="0024348B" w:rsidP="0024348B">
      <w:pPr>
        <w:pStyle w:val="NormalWeb"/>
        <w:shd w:val="clear" w:color="auto" w:fill="FFFFFF"/>
        <w:spacing w:before="0" w:beforeAutospacing="0" w:after="150" w:afterAutospacing="0"/>
        <w:jc w:val="both"/>
        <w:rPr>
          <w:rFonts w:ascii="Arial" w:hAnsi="Arial" w:cs="Arial"/>
          <w:color w:val="000000"/>
          <w:sz w:val="22"/>
          <w:szCs w:val="22"/>
        </w:rPr>
      </w:pPr>
      <w:r w:rsidRPr="006B025E">
        <w:rPr>
          <w:rFonts w:ascii="Arial" w:hAnsi="Arial" w:cs="Arial"/>
          <w:color w:val="000000"/>
          <w:sz w:val="22"/>
          <w:szCs w:val="22"/>
        </w:rPr>
        <w:t>Bilgi ve gereğini rica ederim.</w:t>
      </w:r>
    </w:p>
    <w:p w:rsidR="0024348B" w:rsidRDefault="0024348B" w:rsidP="0024348B">
      <w:pPr>
        <w:pStyle w:val="NormalWeb"/>
        <w:shd w:val="clear" w:color="auto" w:fill="FFFFFF"/>
        <w:spacing w:before="0" w:beforeAutospacing="0" w:after="150" w:afterAutospacing="0"/>
        <w:jc w:val="right"/>
        <w:rPr>
          <w:rFonts w:ascii="Arial" w:hAnsi="Arial" w:cs="Arial"/>
          <w:color w:val="000000"/>
          <w:sz w:val="21"/>
          <w:szCs w:val="21"/>
        </w:rPr>
      </w:pPr>
    </w:p>
    <w:p w:rsidR="0024348B" w:rsidRDefault="0024348B" w:rsidP="0024348B">
      <w:pPr>
        <w:pStyle w:val="NormalWeb"/>
        <w:shd w:val="clear" w:color="auto" w:fill="FFFFFF"/>
        <w:spacing w:before="0" w:beforeAutospacing="0" w:after="150" w:afterAutospacing="0"/>
        <w:jc w:val="right"/>
        <w:rPr>
          <w:rFonts w:ascii="Arial" w:hAnsi="Arial" w:cs="Arial"/>
          <w:color w:val="000000"/>
          <w:sz w:val="21"/>
          <w:szCs w:val="21"/>
        </w:rPr>
      </w:pPr>
      <w:r>
        <w:rPr>
          <w:rFonts w:ascii="Arial" w:hAnsi="Arial" w:cs="Arial"/>
          <w:color w:val="000000"/>
          <w:sz w:val="21"/>
          <w:szCs w:val="21"/>
        </w:rPr>
        <w:t>Cenap AŞCI </w:t>
      </w:r>
      <w:r>
        <w:rPr>
          <w:rFonts w:ascii="Arial" w:hAnsi="Arial" w:cs="Arial"/>
          <w:color w:val="000000"/>
          <w:sz w:val="21"/>
          <w:szCs w:val="21"/>
        </w:rPr>
        <w:br/>
        <w:t>Bakan a. </w:t>
      </w:r>
      <w:r>
        <w:rPr>
          <w:rFonts w:ascii="Arial" w:hAnsi="Arial" w:cs="Arial"/>
          <w:color w:val="000000"/>
          <w:sz w:val="21"/>
          <w:szCs w:val="21"/>
        </w:rPr>
        <w:br/>
        <w:t>Müsteşar</w:t>
      </w:r>
    </w:p>
    <w:p w:rsidR="0024348B" w:rsidRDefault="0024348B" w:rsidP="0024348B"/>
    <w:p w:rsidR="009474AB" w:rsidRDefault="009474AB">
      <w:bookmarkStart w:id="0" w:name="_GoBack"/>
      <w:bookmarkEnd w:id="0"/>
    </w:p>
    <w:sectPr w:rsidR="009474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48B"/>
    <w:rsid w:val="0024348B"/>
    <w:rsid w:val="009474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05F2B-2499-4D84-98E1-4278FA8DC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4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4348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sezai kaya</dc:creator>
  <cp:keywords/>
  <dc:description/>
  <cp:lastModifiedBy>sezai kaya</cp:lastModifiedBy>
  <cp:revision>1</cp:revision>
  <dcterms:created xsi:type="dcterms:W3CDTF">2018-05-02T14:35:00Z</dcterms:created>
  <dcterms:modified xsi:type="dcterms:W3CDTF">2018-05-02T14:35:00Z</dcterms:modified>
</cp:coreProperties>
</file>